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9177" w14:textId="77777777" w:rsidR="002174AE" w:rsidRDefault="002174AE" w:rsidP="002174AE">
      <w:pPr>
        <w:jc w:val="center"/>
        <w:rPr>
          <w:b/>
          <w:sz w:val="32"/>
          <w:szCs w:val="32"/>
        </w:rPr>
      </w:pPr>
      <w:bookmarkStart w:id="0" w:name="_6jynaot9cbnq" w:colFirst="0" w:colLast="0"/>
      <w:bookmarkEnd w:id="0"/>
      <w:r>
        <w:rPr>
          <w:b/>
          <w:sz w:val="32"/>
          <w:szCs w:val="32"/>
        </w:rPr>
        <w:t>Mentoring</w:t>
      </w:r>
      <w:r w:rsidRPr="000E2A43">
        <w:rPr>
          <w:b/>
          <w:sz w:val="32"/>
          <w:szCs w:val="32"/>
        </w:rPr>
        <w:t xml:space="preserve"> Process Outline</w:t>
      </w:r>
      <w:bookmarkStart w:id="1" w:name="_GoBack"/>
      <w:bookmarkEnd w:id="1"/>
    </w:p>
    <w:p w14:paraId="009C582D" w14:textId="77777777" w:rsidR="002174AE" w:rsidRPr="00A77861" w:rsidRDefault="002174AE" w:rsidP="002174AE">
      <w:pPr>
        <w:spacing w:line="276" w:lineRule="auto"/>
        <w:rPr>
          <w:rFonts w:ascii="Arial" w:hAnsi="Arial" w:cs="Arial"/>
          <w:sz w:val="24"/>
          <w:szCs w:val="24"/>
        </w:rPr>
      </w:pPr>
      <w:r w:rsidRPr="00A77861">
        <w:rPr>
          <w:rFonts w:ascii="Arial" w:hAnsi="Arial" w:cs="Arial"/>
          <w:sz w:val="24"/>
          <w:szCs w:val="24"/>
        </w:rPr>
        <w:t xml:space="preserve">WSO – Notifies Chair about new meeting.  </w:t>
      </w:r>
    </w:p>
    <w:p w14:paraId="08EF76F1" w14:textId="77777777" w:rsidR="002174AE" w:rsidRPr="00A77861" w:rsidRDefault="002174AE" w:rsidP="002174AE">
      <w:pPr>
        <w:spacing w:line="276" w:lineRule="auto"/>
        <w:rPr>
          <w:rFonts w:ascii="Arial" w:hAnsi="Arial" w:cs="Arial"/>
          <w:sz w:val="24"/>
          <w:szCs w:val="24"/>
        </w:rPr>
      </w:pPr>
      <w:r w:rsidRPr="00A77861">
        <w:rPr>
          <w:rFonts w:ascii="Arial" w:hAnsi="Arial" w:cs="Arial"/>
          <w:sz w:val="24"/>
          <w:szCs w:val="24"/>
        </w:rPr>
        <w:t>Chair – Assigns someone to be Mentor and notifies Webmaster and Secretary.</w:t>
      </w:r>
    </w:p>
    <w:p w14:paraId="65B29EB1" w14:textId="77777777" w:rsidR="002174AE" w:rsidRPr="00A77861" w:rsidRDefault="002174AE" w:rsidP="002174AE">
      <w:pPr>
        <w:spacing w:line="276" w:lineRule="auto"/>
        <w:rPr>
          <w:rFonts w:ascii="Arial" w:hAnsi="Arial" w:cs="Arial"/>
          <w:sz w:val="24"/>
          <w:szCs w:val="24"/>
        </w:rPr>
      </w:pPr>
      <w:r w:rsidRPr="00A77861">
        <w:rPr>
          <w:rFonts w:ascii="Arial" w:hAnsi="Arial" w:cs="Arial"/>
          <w:sz w:val="24"/>
          <w:szCs w:val="24"/>
        </w:rPr>
        <w:t>Webmaster – Posts info on Website</w:t>
      </w:r>
    </w:p>
    <w:p w14:paraId="107ED8EA" w14:textId="77777777" w:rsidR="002174AE" w:rsidRPr="00A77861" w:rsidRDefault="002174AE" w:rsidP="002174AE">
      <w:pPr>
        <w:spacing w:line="276" w:lineRule="auto"/>
        <w:rPr>
          <w:rFonts w:ascii="Arial" w:hAnsi="Arial" w:cs="Arial"/>
          <w:sz w:val="24"/>
          <w:szCs w:val="24"/>
        </w:rPr>
      </w:pPr>
      <w:r w:rsidRPr="00A77861">
        <w:rPr>
          <w:rFonts w:ascii="Arial" w:hAnsi="Arial" w:cs="Arial"/>
          <w:sz w:val="24"/>
          <w:szCs w:val="24"/>
        </w:rPr>
        <w:t>Secretary – Includes info on Roster</w:t>
      </w:r>
    </w:p>
    <w:p w14:paraId="506C7048" w14:textId="77777777" w:rsidR="00A77861" w:rsidRDefault="002174AE" w:rsidP="00A7786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7861">
        <w:rPr>
          <w:rFonts w:ascii="Arial" w:hAnsi="Arial" w:cs="Arial"/>
          <w:b/>
          <w:bCs/>
          <w:sz w:val="24"/>
          <w:szCs w:val="24"/>
        </w:rPr>
        <w:t>Mentor</w:t>
      </w:r>
      <w:r w:rsidR="00A77861" w:rsidRPr="00A77861">
        <w:rPr>
          <w:rFonts w:ascii="Arial" w:hAnsi="Arial" w:cs="Arial"/>
          <w:b/>
          <w:bCs/>
          <w:sz w:val="24"/>
          <w:szCs w:val="24"/>
        </w:rPr>
        <w:t xml:space="preserve"> Guide:</w:t>
      </w:r>
    </w:p>
    <w:p w14:paraId="5267E0D0" w14:textId="3D430D92" w:rsidR="002174AE" w:rsidRPr="00A77861" w:rsidRDefault="002174AE" w:rsidP="00A77861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A77861">
        <w:rPr>
          <w:szCs w:val="24"/>
        </w:rPr>
        <w:t xml:space="preserve">Send a “Hello” email to new GSR and </w:t>
      </w:r>
      <w:r w:rsidR="009311E5" w:rsidRPr="00A77861">
        <w:rPr>
          <w:szCs w:val="24"/>
        </w:rPr>
        <w:t>a</w:t>
      </w:r>
      <w:r w:rsidRPr="00A77861">
        <w:rPr>
          <w:szCs w:val="24"/>
        </w:rPr>
        <w:t xml:space="preserve"> copy of </w:t>
      </w:r>
      <w:r w:rsidR="009311E5" w:rsidRPr="00A77861">
        <w:rPr>
          <w:szCs w:val="24"/>
        </w:rPr>
        <w:t>personalized</w:t>
      </w:r>
      <w:r w:rsidRPr="00A77861">
        <w:rPr>
          <w:szCs w:val="24"/>
        </w:rPr>
        <w:t xml:space="preserve"> Welcome Letter and Fact Sheet.</w:t>
      </w:r>
    </w:p>
    <w:p w14:paraId="76288039" w14:textId="77777777" w:rsidR="002174AE" w:rsidRPr="00225FA4" w:rsidRDefault="002174AE" w:rsidP="002174AE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225FA4">
        <w:rPr>
          <w:szCs w:val="24"/>
        </w:rPr>
        <w:t>Call #1 - Calls new GSR – within a day or two of sending Welcome Letter and Fact Sheet.</w:t>
      </w:r>
    </w:p>
    <w:p w14:paraId="0ACC03CB" w14:textId="77777777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 w:rsidRPr="00225FA4">
        <w:rPr>
          <w:szCs w:val="24"/>
        </w:rPr>
        <w:t>Congratulates</w:t>
      </w:r>
      <w:r>
        <w:rPr>
          <w:szCs w:val="24"/>
        </w:rPr>
        <w:t xml:space="preserve"> them on starting a new group and welcomes them into the Midwest Region</w:t>
      </w:r>
    </w:p>
    <w:p w14:paraId="38CCD734" w14:textId="0FD87884" w:rsidR="002174AE" w:rsidRPr="009311E5" w:rsidRDefault="009311E5" w:rsidP="009311E5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 w:rsidRPr="009311E5">
        <w:rPr>
          <w:szCs w:val="24"/>
        </w:rPr>
        <w:t xml:space="preserve">Explains the </w:t>
      </w:r>
      <w:r w:rsidR="002174AE" w:rsidRPr="009311E5">
        <w:rPr>
          <w:szCs w:val="24"/>
        </w:rPr>
        <w:t xml:space="preserve">New Group Literature Starter Kit </w:t>
      </w:r>
      <w:r w:rsidRPr="009311E5">
        <w:rPr>
          <w:szCs w:val="24"/>
        </w:rPr>
        <w:t xml:space="preserve">program and how they can qualify for this program. </w:t>
      </w:r>
      <w:r w:rsidR="00A77861">
        <w:rPr>
          <w:szCs w:val="24"/>
        </w:rPr>
        <w:t>(Fact Sheet, pg.3, bottom)</w:t>
      </w:r>
    </w:p>
    <w:p w14:paraId="2568B6E4" w14:textId="7946AEDB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Primary responsibilities of GSR</w:t>
      </w:r>
      <w:r w:rsidR="00A77861">
        <w:rPr>
          <w:szCs w:val="24"/>
        </w:rPr>
        <w:t xml:space="preserve"> (Fact Sheet, pg. 1. Bottom)</w:t>
      </w:r>
    </w:p>
    <w:p w14:paraId="3D3D09DE" w14:textId="77777777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Monthly Conference Calls</w:t>
      </w:r>
    </w:p>
    <w:p w14:paraId="69B05699" w14:textId="77777777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Explains briefly about Mentoring process and that more calls will come in the future</w:t>
      </w:r>
    </w:p>
    <w:p w14:paraId="7D6F2C54" w14:textId="77777777" w:rsidR="00497A58" w:rsidRDefault="002174AE" w:rsidP="002174AE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225FA4">
        <w:rPr>
          <w:szCs w:val="24"/>
        </w:rPr>
        <w:t xml:space="preserve">Call #2 – </w:t>
      </w:r>
      <w:r w:rsidR="00497A58">
        <w:rPr>
          <w:szCs w:val="24"/>
        </w:rPr>
        <w:t>within a week or so of Call #1.</w:t>
      </w:r>
    </w:p>
    <w:p w14:paraId="2CF71A54" w14:textId="5452896E" w:rsidR="002174AE" w:rsidRPr="00225FA4" w:rsidRDefault="002174AE" w:rsidP="00497A58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 w:rsidRPr="00225FA4">
        <w:rPr>
          <w:szCs w:val="24"/>
        </w:rPr>
        <w:t>Inquire if they have any questions about the Fact Sheet.</w:t>
      </w:r>
    </w:p>
    <w:p w14:paraId="1EB9CDD4" w14:textId="4F70A7B6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Midwest Region Website and WSO Website and importance of keeping meeting info updated</w:t>
      </w:r>
      <w:r w:rsidR="00A77861">
        <w:rPr>
          <w:szCs w:val="24"/>
        </w:rPr>
        <w:t xml:space="preserve"> (Fact Sheet, pg. 2)</w:t>
      </w:r>
    </w:p>
    <w:p w14:paraId="536C1F48" w14:textId="77777777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Outreach</w:t>
      </w:r>
    </w:p>
    <w:p w14:paraId="75F8E7D1" w14:textId="010E927D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Service Literature</w:t>
      </w:r>
    </w:p>
    <w:p w14:paraId="2716693A" w14:textId="2DC13E7D" w:rsidR="00A77861" w:rsidRDefault="00A77861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Groups</w:t>
      </w:r>
    </w:p>
    <w:p w14:paraId="69871A93" w14:textId="161213C8" w:rsidR="00A77861" w:rsidRPr="00A77861" w:rsidRDefault="00A77861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 w:rsidRPr="00A77861">
        <w:rPr>
          <w:szCs w:val="24"/>
        </w:rPr>
        <w:t>Newsletter</w:t>
      </w:r>
    </w:p>
    <w:p w14:paraId="68E234E2" w14:textId="14D73FBE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Midwest Region Service Committees</w:t>
      </w:r>
    </w:p>
    <w:p w14:paraId="20B51BF1" w14:textId="0209661B" w:rsidR="00A77861" w:rsidRDefault="00A77861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Delegate and Alternate Delegate including World Service Conference</w:t>
      </w:r>
      <w:r>
        <w:rPr>
          <w:szCs w:val="24"/>
        </w:rPr>
        <w:t xml:space="preserve"> (Fact Sheet, pg. 4)</w:t>
      </w:r>
    </w:p>
    <w:p w14:paraId="14F848AF" w14:textId="79DE4DC4" w:rsidR="002174AE" w:rsidRPr="00A77861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 w:rsidRPr="00A77861">
        <w:rPr>
          <w:szCs w:val="24"/>
        </w:rPr>
        <w:t>Conventions and Assembly</w:t>
      </w:r>
      <w:r w:rsidR="00A77861" w:rsidRPr="00A77861">
        <w:rPr>
          <w:szCs w:val="24"/>
        </w:rPr>
        <w:t xml:space="preserve"> </w:t>
      </w:r>
    </w:p>
    <w:p w14:paraId="140928D6" w14:textId="77777777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Group Financial Considerations</w:t>
      </w:r>
    </w:p>
    <w:p w14:paraId="3E704341" w14:textId="77777777" w:rsidR="002174AE" w:rsidRDefault="002174AE" w:rsidP="002174AE">
      <w:pPr>
        <w:pStyle w:val="ListParagraph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Periodic Follow-up Calls</w:t>
      </w:r>
    </w:p>
    <w:p w14:paraId="73D0E037" w14:textId="77777777" w:rsidR="002174AE" w:rsidRPr="002174AE" w:rsidRDefault="002174AE" w:rsidP="002174AE">
      <w:pPr>
        <w:pStyle w:val="ListParagraph"/>
        <w:spacing w:line="276" w:lineRule="auto"/>
        <w:ind w:left="0"/>
        <w:rPr>
          <w:sz w:val="16"/>
          <w:szCs w:val="16"/>
        </w:rPr>
      </w:pPr>
    </w:p>
    <w:p w14:paraId="2F368263" w14:textId="77777777" w:rsidR="002174AE" w:rsidRDefault="002174AE" w:rsidP="002174AE">
      <w:pPr>
        <w:pStyle w:val="ListParagraph"/>
        <w:spacing w:line="276" w:lineRule="auto"/>
        <w:ind w:left="0"/>
        <w:rPr>
          <w:szCs w:val="24"/>
        </w:rPr>
      </w:pPr>
    </w:p>
    <w:p w14:paraId="5934D2BA" w14:textId="77777777" w:rsidR="002174AE" w:rsidRDefault="002174AE" w:rsidP="002174AE">
      <w:pPr>
        <w:pStyle w:val="ListParagraph"/>
        <w:spacing w:line="276" w:lineRule="auto"/>
        <w:ind w:left="0"/>
        <w:rPr>
          <w:szCs w:val="24"/>
        </w:rPr>
      </w:pPr>
    </w:p>
    <w:p w14:paraId="5A84FD57" w14:textId="77777777" w:rsidR="002174AE" w:rsidRDefault="002174AE" w:rsidP="002174AE">
      <w:pPr>
        <w:pStyle w:val="ListParagraph"/>
        <w:spacing w:line="276" w:lineRule="auto"/>
        <w:ind w:left="0"/>
        <w:rPr>
          <w:szCs w:val="24"/>
        </w:rPr>
      </w:pPr>
      <w:r>
        <w:rPr>
          <w:szCs w:val="24"/>
        </w:rPr>
        <w:t>*The Mentor position is open to experienced GSRs as well as willing RSC members.</w:t>
      </w:r>
    </w:p>
    <w:p w14:paraId="3AF7CF4B" w14:textId="77777777" w:rsidR="00225FA4" w:rsidRDefault="00225FA4" w:rsidP="002174AE">
      <w:pPr>
        <w:pStyle w:val="ListParagraph"/>
        <w:spacing w:line="276" w:lineRule="auto"/>
        <w:ind w:left="0"/>
        <w:rPr>
          <w:szCs w:val="24"/>
        </w:rPr>
      </w:pPr>
    </w:p>
    <w:p w14:paraId="4FD83E2C" w14:textId="77777777" w:rsidR="00F039CE" w:rsidRDefault="002174AE" w:rsidP="002174AE">
      <w:pPr>
        <w:pStyle w:val="ListParagraph"/>
        <w:spacing w:line="276" w:lineRule="auto"/>
        <w:ind w:left="0"/>
        <w:rPr>
          <w:rFonts w:ascii="Cambria" w:eastAsia="Cambria" w:hAnsi="Cambria" w:cs="Cambria"/>
          <w:sz w:val="28"/>
          <w:szCs w:val="28"/>
        </w:rPr>
      </w:pPr>
      <w:r>
        <w:rPr>
          <w:szCs w:val="24"/>
        </w:rPr>
        <w:t>When an existing group selects a new inexperienced GSR the Mentoring Process is open to them as well.  The new GSR can notify the Regional Chair and a mentor will be assigned.</w:t>
      </w:r>
    </w:p>
    <w:sectPr w:rsidR="00F039CE">
      <w:headerReference w:type="default" r:id="rId7"/>
      <w:footerReference w:type="default" r:id="rId8"/>
      <w:pgSz w:w="12240" w:h="15840"/>
      <w:pgMar w:top="99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9B6B" w14:textId="77777777" w:rsidR="001B4F88" w:rsidRDefault="001B4F88">
      <w:pPr>
        <w:spacing w:after="0" w:line="240" w:lineRule="auto"/>
      </w:pPr>
      <w:r>
        <w:separator/>
      </w:r>
    </w:p>
  </w:endnote>
  <w:endnote w:type="continuationSeparator" w:id="0">
    <w:p w14:paraId="147E9E83" w14:textId="77777777" w:rsidR="001B4F88" w:rsidRDefault="001B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D608" w14:textId="77777777" w:rsidR="00F039CE" w:rsidRDefault="0070201D">
    <w:pPr>
      <w:tabs>
        <w:tab w:val="center" w:pos="4680"/>
        <w:tab w:val="right" w:pos="9360"/>
      </w:tabs>
      <w:spacing w:after="0" w:line="240" w:lineRule="auto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DD3C0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DD3C0D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142CDB3C" w14:textId="77777777" w:rsidR="00F039CE" w:rsidRDefault="00F039CE">
    <w:pPr>
      <w:tabs>
        <w:tab w:val="center" w:pos="4680"/>
        <w:tab w:val="right" w:pos="9360"/>
      </w:tabs>
      <w:spacing w:after="72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F051" w14:textId="77777777" w:rsidR="001B4F88" w:rsidRDefault="001B4F88">
      <w:pPr>
        <w:spacing w:after="0" w:line="240" w:lineRule="auto"/>
      </w:pPr>
      <w:r>
        <w:separator/>
      </w:r>
    </w:p>
  </w:footnote>
  <w:footnote w:type="continuationSeparator" w:id="0">
    <w:p w14:paraId="7D66C724" w14:textId="77777777" w:rsidR="001B4F88" w:rsidRDefault="001B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C1A" w14:textId="77777777" w:rsidR="00F039CE" w:rsidRDefault="00791AEA" w:rsidP="00791AEA">
    <w:pPr>
      <w:spacing w:before="720"/>
    </w:pPr>
    <w:r>
      <w:rPr>
        <w:noProof/>
      </w:rPr>
      <w:drawing>
        <wp:inline distT="0" distB="0" distL="0" distR="0" wp14:anchorId="0CBABFD5" wp14:editId="735E1303">
          <wp:extent cx="966788" cy="966788"/>
          <wp:effectExtent l="0" t="0" r="0" b="0"/>
          <wp:docPr id="1" name="image2.png" descr="Macintosh HD:Users:michaelzerjav:Desktop:Untitled 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michaelzerjav:Desktop:Untitled 2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Roboto" w:eastAsia="Roboto" w:hAnsi="Roboto" w:cs="Roboto"/>
        <w:b/>
        <w:color w:val="1155CC"/>
        <w:sz w:val="28"/>
        <w:szCs w:val="28"/>
      </w:rPr>
      <w:t xml:space="preserve">            Midwest Region N</w:t>
    </w:r>
    <w:r w:rsidR="0070201D">
      <w:rPr>
        <w:rFonts w:ascii="Roboto" w:eastAsia="Roboto" w:hAnsi="Roboto" w:cs="Roboto"/>
        <w:b/>
        <w:color w:val="1155CC"/>
        <w:sz w:val="28"/>
        <w:szCs w:val="28"/>
      </w:rPr>
      <w:t>ar-Anon Family Groups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AB3"/>
    <w:multiLevelType w:val="hybridMultilevel"/>
    <w:tmpl w:val="D636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E"/>
    <w:rsid w:val="001B4F88"/>
    <w:rsid w:val="002174AE"/>
    <w:rsid w:val="00225FA4"/>
    <w:rsid w:val="00252996"/>
    <w:rsid w:val="00497A58"/>
    <w:rsid w:val="0070201D"/>
    <w:rsid w:val="00791AEA"/>
    <w:rsid w:val="009311E5"/>
    <w:rsid w:val="00A7607C"/>
    <w:rsid w:val="00A77861"/>
    <w:rsid w:val="00AC085D"/>
    <w:rsid w:val="00B57AEA"/>
    <w:rsid w:val="00DD3C0D"/>
    <w:rsid w:val="00F039CE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8639"/>
  <w15:docId w15:val="{222E94F7-2FAA-4DE5-9379-8FA16DE1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EA"/>
  </w:style>
  <w:style w:type="paragraph" w:styleId="Footer">
    <w:name w:val="footer"/>
    <w:basedOn w:val="Normal"/>
    <w:link w:val="FooterChar"/>
    <w:uiPriority w:val="99"/>
    <w:unhideWhenUsed/>
    <w:rsid w:val="0079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EA"/>
  </w:style>
  <w:style w:type="paragraph" w:styleId="ListParagraph">
    <w:name w:val="List Paragraph"/>
    <w:basedOn w:val="Normal"/>
    <w:uiPriority w:val="34"/>
    <w:qFormat/>
    <w:rsid w:val="00217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Arial" w:eastAsiaTheme="minorHAnsi" w:hAnsi="Arial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Bales</dc:creator>
  <cp:lastModifiedBy>Owner</cp:lastModifiedBy>
  <cp:revision>5</cp:revision>
  <cp:lastPrinted>2018-01-11T19:56:00Z</cp:lastPrinted>
  <dcterms:created xsi:type="dcterms:W3CDTF">2018-01-11T20:51:00Z</dcterms:created>
  <dcterms:modified xsi:type="dcterms:W3CDTF">2020-03-09T19:36:00Z</dcterms:modified>
</cp:coreProperties>
</file>