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September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</w:t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18"/>
          <w:szCs w:val="18"/>
          <w:rtl w:val="0"/>
        </w:rPr>
        <w:t xml:space="preserve">September 13, 2020 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 7:35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9th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Ruth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- Nela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– Theresa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Interim 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ASRA WI - Jenny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August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2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written.  </w:t>
      </w:r>
    </w:p>
    <w:p w:rsidR="00000000" w:rsidDel="00000000" w:rsidP="00000000" w:rsidRDefault="00000000" w:rsidRPr="00000000" w14:paraId="00000019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Rod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Kevin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 - Unanimously approved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9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Homewood, IL; Elmhurst, IL; KCMO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Proposed 2021 Budget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Assembly Revenue changed to $600 with “anticipated donations” note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Could reduce new group literature even more if needed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Narateen not reduced from $150 to cover 4 background checks for potential facilitators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WSC might change to every 3 years which would help with delegate cost in budget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Prudent reserve flexes - donate up to WSO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Agreed to present to GSRs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Possibly add Paypal option to regional website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Non-profit option? - Kevin will get more info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Present idea to GSRs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Could happen after assembly if further discussion is needed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Meetings: Some difficulty getting in touch with West Baden, IN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Closed Meetings: Wichita, KS (Strength 2 Change)  moved meeting location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meetings right now; South Milwaukee possibly interested in starting group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Report, vote on process person, and vote on guidelines at assembly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Verified Volunteers used for [criminal] background checks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Groups responsible for staying on top of policies regarding youth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  and Cathy Alternate Delegate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Defer WSC vote write-up to next year’s assembly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Share recovery literature priority list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Vote on offices in November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Zoom trial and recordings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Trial went well - having call-in option is good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Zoom is best option for assembly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Email GSRs attachments of visuals that will be used in advance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Audio recordings of Zoom meetings will be stored on Google Drive of MWR Secretary Google account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 Planning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Theme and participation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What Keeps You Safe in Recovery; Adapting; Covid 2020… TBD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Send GSRs info to send to group members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Sharing recovery info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Meeting link and Zoom etiquette guidelines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Inject SESH into report shares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Narateen in place of pandemic share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Family meeting starts at 1:00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Number off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Topic: Favorite tool of recovery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    iv.</w:t>
        <w:tab/>
        <w:t xml:space="preserve">Open up 10:20-10:30 “change” share to GSRs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 registration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Those on roster as GSR/Alt GSR do not need to register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Give GSRs substitution form and have deadline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 vote/group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Narateen guidelines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Provide to GSRs to look over ahead of time, but no changes anticipated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Election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How to remain anonymous?; Ballots emailed to GSRs and then sent back to Caitlin?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 willing to stay on, but look for other volunteers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Kathy to continue position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 on ballot as secretary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Mary on ballot as vice chair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Let convention position slide for this year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RSC Terms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3 years is good amount of time to get comfortable with position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Might keep it 2 years until there’s more stability/volunteers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72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10:09 pm CST</w:t>
      </w:r>
    </w:p>
    <w:p w:rsidR="00000000" w:rsidDel="00000000" w:rsidP="00000000" w:rsidRDefault="00000000" w:rsidRPr="00000000" w14:paraId="00000073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Interim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